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CD" w:rsidRDefault="00803BCD" w:rsidP="00803BCD">
      <w:pPr>
        <w:jc w:val="both"/>
      </w:pPr>
    </w:p>
    <w:p w:rsidR="00803BCD" w:rsidRPr="00E229D8" w:rsidRDefault="00803BCD" w:rsidP="00803BCD">
      <w:pPr>
        <w:jc w:val="both"/>
        <w:rPr>
          <w:rFonts w:ascii="Arial" w:hAnsi="Arial" w:cs="Arial"/>
          <w:b/>
          <w:sz w:val="24"/>
          <w:szCs w:val="24"/>
        </w:rPr>
      </w:pPr>
      <w:r w:rsidRPr="00E229D8">
        <w:rPr>
          <w:rFonts w:ascii="Arial" w:hAnsi="Arial" w:cs="Arial"/>
          <w:b/>
          <w:sz w:val="24"/>
          <w:szCs w:val="24"/>
        </w:rPr>
        <w:t>Firma de convenio CIO-UTL</w:t>
      </w:r>
    </w:p>
    <w:p w:rsidR="00803BCD" w:rsidRPr="00E229D8" w:rsidRDefault="00803BCD" w:rsidP="00803BCD">
      <w:pPr>
        <w:jc w:val="both"/>
        <w:rPr>
          <w:rFonts w:ascii="Arial" w:hAnsi="Arial" w:cs="Arial"/>
          <w:sz w:val="24"/>
          <w:szCs w:val="24"/>
        </w:rPr>
      </w:pPr>
      <w:r w:rsidRPr="00E229D8">
        <w:rPr>
          <w:rFonts w:ascii="Arial" w:hAnsi="Arial" w:cs="Arial"/>
          <w:sz w:val="24"/>
          <w:szCs w:val="24"/>
        </w:rPr>
        <w:t>El pasado 04 de septiembre se llevó a cabo la firma de convenio de colaboración científica y académica entre el CIO y la UTL (Universidad Tecnológica de León)</w:t>
      </w:r>
    </w:p>
    <w:p w:rsidR="00803BCD" w:rsidRPr="00E229D8" w:rsidRDefault="00803BCD" w:rsidP="00803BCD">
      <w:pPr>
        <w:jc w:val="both"/>
        <w:rPr>
          <w:rFonts w:ascii="Arial" w:hAnsi="Arial" w:cs="Arial"/>
          <w:sz w:val="24"/>
          <w:szCs w:val="24"/>
        </w:rPr>
      </w:pPr>
      <w:r w:rsidRPr="00E229D8">
        <w:rPr>
          <w:rFonts w:ascii="Arial" w:hAnsi="Arial" w:cs="Arial"/>
          <w:sz w:val="24"/>
          <w:szCs w:val="24"/>
        </w:rPr>
        <w:t>Con este convenio ambas instituciones buscan establecer las bases de colaboración y acciones de participación estableciendo programas de cooperación académica para conjuntar esfuerzos y recursos así como compartir conocimientos e información para fortalecer las capacidades afines y complementarias, asegurando un sólido desarrollo de actividades.</w:t>
      </w:r>
    </w:p>
    <w:p w:rsidR="00803BCD" w:rsidRPr="00E229D8" w:rsidRDefault="00803BCD" w:rsidP="00803BCD">
      <w:pPr>
        <w:jc w:val="both"/>
        <w:rPr>
          <w:rFonts w:ascii="Arial" w:hAnsi="Arial" w:cs="Arial"/>
          <w:sz w:val="24"/>
          <w:szCs w:val="24"/>
        </w:rPr>
      </w:pPr>
      <w:r w:rsidRPr="00E229D8">
        <w:rPr>
          <w:rFonts w:ascii="Arial" w:hAnsi="Arial" w:cs="Arial"/>
          <w:sz w:val="24"/>
          <w:szCs w:val="24"/>
        </w:rPr>
        <w:t xml:space="preserve">El interés primordial es formar profesionistas en el nivel de estudios de: Técnico Superior Universitario, en </w:t>
      </w:r>
      <w:proofErr w:type="spellStart"/>
      <w:r w:rsidRPr="00E229D8">
        <w:rPr>
          <w:rFonts w:ascii="Arial" w:hAnsi="Arial" w:cs="Arial"/>
          <w:sz w:val="24"/>
          <w:szCs w:val="24"/>
        </w:rPr>
        <w:t>Mecatrónica</w:t>
      </w:r>
      <w:proofErr w:type="spellEnd"/>
      <w:r w:rsidRPr="00E229D8">
        <w:rPr>
          <w:rFonts w:ascii="Arial" w:hAnsi="Arial" w:cs="Arial"/>
          <w:sz w:val="24"/>
          <w:szCs w:val="24"/>
        </w:rPr>
        <w:t xml:space="preserve"> con especialidad en el área de </w:t>
      </w:r>
      <w:proofErr w:type="spellStart"/>
      <w:r w:rsidRPr="00E229D8">
        <w:rPr>
          <w:rFonts w:ascii="Arial" w:hAnsi="Arial" w:cs="Arial"/>
          <w:sz w:val="24"/>
          <w:szCs w:val="24"/>
        </w:rPr>
        <w:t>Optomecatrónica</w:t>
      </w:r>
      <w:proofErr w:type="spellEnd"/>
      <w:r w:rsidRPr="00E229D8">
        <w:rPr>
          <w:rFonts w:ascii="Arial" w:hAnsi="Arial" w:cs="Arial"/>
          <w:sz w:val="24"/>
          <w:szCs w:val="24"/>
        </w:rPr>
        <w:t xml:space="preserve">, y su continuidad a la Ingeniería, Maestría y Doctorado; de igual manera desarrollar programas de capacitación y formación especializada en las áreas de óptica y </w:t>
      </w:r>
      <w:proofErr w:type="spellStart"/>
      <w:r w:rsidRPr="00E229D8">
        <w:rPr>
          <w:rFonts w:ascii="Arial" w:hAnsi="Arial" w:cs="Arial"/>
          <w:sz w:val="24"/>
          <w:szCs w:val="24"/>
        </w:rPr>
        <w:t>fotónica</w:t>
      </w:r>
      <w:proofErr w:type="spellEnd"/>
      <w:r w:rsidRPr="00E229D8">
        <w:rPr>
          <w:rFonts w:ascii="Arial" w:hAnsi="Arial" w:cs="Arial"/>
          <w:sz w:val="24"/>
          <w:szCs w:val="24"/>
        </w:rPr>
        <w:t xml:space="preserve"> con énfasis en láseres de potencia, en la </w:t>
      </w:r>
      <w:proofErr w:type="spellStart"/>
      <w:r w:rsidRPr="00E229D8">
        <w:rPr>
          <w:rFonts w:ascii="Arial" w:hAnsi="Arial" w:cs="Arial"/>
          <w:sz w:val="24"/>
          <w:szCs w:val="24"/>
        </w:rPr>
        <w:t>Mecatrónica</w:t>
      </w:r>
      <w:proofErr w:type="spellEnd"/>
      <w:r w:rsidRPr="00E229D8">
        <w:rPr>
          <w:rFonts w:ascii="Arial" w:hAnsi="Arial" w:cs="Arial"/>
          <w:sz w:val="24"/>
          <w:szCs w:val="24"/>
        </w:rPr>
        <w:t>, automatización y control de procesos industriales.</w:t>
      </w:r>
    </w:p>
    <w:p w:rsidR="00803BCD" w:rsidRPr="00E229D8" w:rsidRDefault="00803BCD" w:rsidP="00803BCD">
      <w:pPr>
        <w:jc w:val="both"/>
        <w:rPr>
          <w:rFonts w:ascii="Arial" w:hAnsi="Arial" w:cs="Arial"/>
          <w:sz w:val="24"/>
          <w:szCs w:val="24"/>
        </w:rPr>
      </w:pPr>
      <w:r w:rsidRPr="00E229D8">
        <w:rPr>
          <w:rFonts w:ascii="Arial" w:hAnsi="Arial" w:cs="Arial"/>
          <w:sz w:val="24"/>
          <w:szCs w:val="24"/>
        </w:rPr>
        <w:t xml:space="preserve">Este esfuerzo es posible a través del intercambio de programas de cooperación académica mediante los cuales se fomentará la movilidad de estudiantes y académicos para el desarrollo de proyectos de colaboración científica e investigación en el desarrollo tecnológico e industrial. Aunado a la posibilidad de que realicen estadías, prácticas de campo, visitas académicas y estancias, logrando con ello mejorar e innovar en la educación. </w:t>
      </w:r>
    </w:p>
    <w:p w:rsidR="00FB303D" w:rsidRPr="00803BCD" w:rsidRDefault="00FB303D" w:rsidP="00803BCD">
      <w:pPr>
        <w:jc w:val="both"/>
      </w:pPr>
      <w:bookmarkStart w:id="0" w:name="_GoBack"/>
      <w:bookmarkEnd w:id="0"/>
    </w:p>
    <w:sectPr w:rsidR="00FB303D" w:rsidRPr="00803B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AC" w:rsidRDefault="00C011AC" w:rsidP="00E229D8">
      <w:pPr>
        <w:spacing w:after="0" w:line="240" w:lineRule="auto"/>
      </w:pPr>
      <w:r>
        <w:separator/>
      </w:r>
    </w:p>
  </w:endnote>
  <w:endnote w:type="continuationSeparator" w:id="0">
    <w:p w:rsidR="00C011AC" w:rsidRDefault="00C011AC" w:rsidP="00E2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AC" w:rsidRDefault="00C011AC" w:rsidP="00E229D8">
      <w:pPr>
        <w:spacing w:after="0" w:line="240" w:lineRule="auto"/>
      </w:pPr>
      <w:r>
        <w:separator/>
      </w:r>
    </w:p>
  </w:footnote>
  <w:footnote w:type="continuationSeparator" w:id="0">
    <w:p w:rsidR="00C011AC" w:rsidRDefault="00C011AC" w:rsidP="00E2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D8" w:rsidRDefault="00E229D8" w:rsidP="00E229D8">
    <w:pPr>
      <w:pStyle w:val="Encabezado"/>
      <w:ind w:left="-709"/>
    </w:pPr>
    <w:r>
      <w:rPr>
        <w:noProof/>
        <w:lang w:eastAsia="es-MX"/>
      </w:rPr>
      <w:drawing>
        <wp:inline distT="0" distB="0" distL="0" distR="0" wp14:anchorId="51DE8DEB" wp14:editId="61F746F3">
          <wp:extent cx="6687189" cy="139207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7189" cy="1392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9D8" w:rsidRDefault="00E229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CD"/>
    <w:rsid w:val="00803BCD"/>
    <w:rsid w:val="00C011AC"/>
    <w:rsid w:val="00E229D8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9D8"/>
  </w:style>
  <w:style w:type="paragraph" w:styleId="Piedepgina">
    <w:name w:val="footer"/>
    <w:basedOn w:val="Normal"/>
    <w:link w:val="PiedepginaCar"/>
    <w:uiPriority w:val="99"/>
    <w:unhideWhenUsed/>
    <w:rsid w:val="00E22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9D8"/>
  </w:style>
  <w:style w:type="paragraph" w:styleId="Textodeglobo">
    <w:name w:val="Balloon Text"/>
    <w:basedOn w:val="Normal"/>
    <w:link w:val="TextodegloboCar"/>
    <w:uiPriority w:val="99"/>
    <w:semiHidden/>
    <w:unhideWhenUsed/>
    <w:rsid w:val="00E2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9D8"/>
  </w:style>
  <w:style w:type="paragraph" w:styleId="Piedepgina">
    <w:name w:val="footer"/>
    <w:basedOn w:val="Normal"/>
    <w:link w:val="PiedepginaCar"/>
    <w:uiPriority w:val="99"/>
    <w:unhideWhenUsed/>
    <w:rsid w:val="00E22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9D8"/>
  </w:style>
  <w:style w:type="paragraph" w:styleId="Textodeglobo">
    <w:name w:val="Balloon Text"/>
    <w:basedOn w:val="Normal"/>
    <w:link w:val="TextodegloboCar"/>
    <w:uiPriority w:val="99"/>
    <w:semiHidden/>
    <w:unhideWhenUsed/>
    <w:rsid w:val="00E2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</dc:creator>
  <cp:lastModifiedBy>Eleonor</cp:lastModifiedBy>
  <cp:revision>2</cp:revision>
  <dcterms:created xsi:type="dcterms:W3CDTF">2014-09-10T21:38:00Z</dcterms:created>
  <dcterms:modified xsi:type="dcterms:W3CDTF">2014-10-13T16:34:00Z</dcterms:modified>
</cp:coreProperties>
</file>